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EA0" w:rsidRPr="00202EA0" w:rsidRDefault="00BE51D8" w:rsidP="00202EA0">
      <w:pPr>
        <w:ind w:left="6237"/>
        <w:rPr>
          <w:sz w:val="24"/>
          <w:szCs w:val="24"/>
        </w:rPr>
      </w:pPr>
      <w:r>
        <w:rPr>
          <w:sz w:val="24"/>
          <w:szCs w:val="24"/>
        </w:rPr>
        <w:t>Приложение № 2</w:t>
      </w:r>
    </w:p>
    <w:p w:rsidR="00202EA0" w:rsidRPr="00202EA0" w:rsidRDefault="00202EA0" w:rsidP="00202EA0">
      <w:pPr>
        <w:ind w:left="6237"/>
        <w:rPr>
          <w:sz w:val="24"/>
          <w:szCs w:val="24"/>
        </w:rPr>
      </w:pPr>
      <w:r w:rsidRPr="00202EA0">
        <w:rPr>
          <w:sz w:val="24"/>
          <w:szCs w:val="24"/>
        </w:rPr>
        <w:t>к приказу ФНС России</w:t>
      </w:r>
      <w:r w:rsidRPr="00202EA0">
        <w:rPr>
          <w:sz w:val="24"/>
          <w:szCs w:val="24"/>
        </w:rPr>
        <w:br/>
      </w:r>
      <w:bookmarkStart w:id="0" w:name="_GoBack"/>
      <w:r w:rsidRPr="00202EA0">
        <w:rPr>
          <w:sz w:val="24"/>
          <w:szCs w:val="24"/>
        </w:rPr>
        <w:t>от «</w:t>
      </w:r>
      <w:r w:rsidR="00066364">
        <w:rPr>
          <w:sz w:val="24"/>
          <w:szCs w:val="24"/>
        </w:rPr>
        <w:t xml:space="preserve"> 20 </w:t>
      </w:r>
      <w:r w:rsidRPr="00202EA0">
        <w:rPr>
          <w:sz w:val="24"/>
          <w:szCs w:val="24"/>
        </w:rPr>
        <w:t xml:space="preserve">» </w:t>
      </w:r>
      <w:r w:rsidR="00066364">
        <w:rPr>
          <w:sz w:val="24"/>
          <w:szCs w:val="24"/>
        </w:rPr>
        <w:t>декабря 2020</w:t>
      </w:r>
      <w:r w:rsidRPr="00202EA0">
        <w:rPr>
          <w:sz w:val="24"/>
          <w:szCs w:val="24"/>
        </w:rPr>
        <w:t xml:space="preserve"> г. </w:t>
      </w:r>
    </w:p>
    <w:p w:rsidR="005A23A1" w:rsidRPr="00202EA0" w:rsidRDefault="00066364" w:rsidP="00202EA0">
      <w:pPr>
        <w:ind w:left="6237"/>
        <w:rPr>
          <w:sz w:val="24"/>
          <w:szCs w:val="24"/>
        </w:rPr>
      </w:pPr>
      <w:r>
        <w:rPr>
          <w:sz w:val="24"/>
          <w:szCs w:val="24"/>
        </w:rPr>
        <w:t>№ ММВ-7-21/646</w:t>
      </w:r>
      <w:r>
        <w:rPr>
          <w:sz w:val="24"/>
          <w:szCs w:val="24"/>
          <w:lang w:val="en-US"/>
        </w:rPr>
        <w:t>@</w:t>
      </w:r>
    </w:p>
    <w:bookmarkEnd w:id="0"/>
    <w:p w:rsidR="008A648C" w:rsidRPr="00202EA0" w:rsidRDefault="008A648C"/>
    <w:p w:rsidR="008A648C" w:rsidRDefault="008A648C"/>
    <w:p w:rsidR="00202EA0" w:rsidRPr="00202EA0" w:rsidRDefault="00202EA0"/>
    <w:p w:rsidR="00202EA0" w:rsidRDefault="008A648C" w:rsidP="008A648C">
      <w:pPr>
        <w:jc w:val="center"/>
        <w:rPr>
          <w:sz w:val="28"/>
          <w:szCs w:val="28"/>
        </w:rPr>
      </w:pPr>
      <w:r w:rsidRPr="00202EA0">
        <w:rPr>
          <w:sz w:val="28"/>
          <w:szCs w:val="28"/>
        </w:rPr>
        <w:t xml:space="preserve">Порядок заполнения формы </w:t>
      </w:r>
      <w:r w:rsidR="00C12DCE">
        <w:rPr>
          <w:sz w:val="28"/>
          <w:szCs w:val="28"/>
        </w:rPr>
        <w:t>«С</w:t>
      </w:r>
      <w:r w:rsidRPr="00202EA0">
        <w:rPr>
          <w:sz w:val="28"/>
          <w:szCs w:val="28"/>
        </w:rPr>
        <w:t>ведени</w:t>
      </w:r>
      <w:r w:rsidR="00C12DCE">
        <w:rPr>
          <w:sz w:val="28"/>
          <w:szCs w:val="28"/>
        </w:rPr>
        <w:t>я</w:t>
      </w:r>
      <w:r w:rsidRPr="00202EA0">
        <w:rPr>
          <w:sz w:val="28"/>
          <w:szCs w:val="28"/>
        </w:rPr>
        <w:t xml:space="preserve"> о земельном участке, </w:t>
      </w:r>
    </w:p>
    <w:p w:rsidR="00202EA0" w:rsidRDefault="008A648C" w:rsidP="008A648C">
      <w:pPr>
        <w:jc w:val="center"/>
        <w:rPr>
          <w:sz w:val="28"/>
          <w:szCs w:val="28"/>
        </w:rPr>
      </w:pPr>
      <w:proofErr w:type="gramStart"/>
      <w:r w:rsidRPr="00202EA0">
        <w:rPr>
          <w:sz w:val="28"/>
          <w:szCs w:val="28"/>
        </w:rPr>
        <w:t xml:space="preserve">принадлежащем организации или физическому лицу на праве собственности, праве постоянного (бессрочного) пользования или </w:t>
      </w:r>
      <w:hyperlink r:id="rId7" w:history="1">
        <w:r w:rsidRPr="00202EA0">
          <w:rPr>
            <w:rStyle w:val="a3"/>
            <w:color w:val="auto"/>
            <w:sz w:val="28"/>
            <w:szCs w:val="28"/>
            <w:u w:val="none"/>
          </w:rPr>
          <w:t>праве</w:t>
        </w:r>
      </w:hyperlink>
      <w:r w:rsidRPr="00202EA0">
        <w:rPr>
          <w:sz w:val="28"/>
          <w:szCs w:val="28"/>
        </w:rPr>
        <w:t xml:space="preserve"> пожизненного наследуемого владения, отнесенном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w:t>
      </w:r>
      <w:proofErr w:type="gramEnd"/>
    </w:p>
    <w:p w:rsidR="00202EA0" w:rsidRDefault="008A648C" w:rsidP="008A648C">
      <w:pPr>
        <w:jc w:val="center"/>
        <w:rPr>
          <w:sz w:val="28"/>
          <w:szCs w:val="28"/>
        </w:rPr>
      </w:pPr>
      <w:r w:rsidRPr="00202EA0">
        <w:rPr>
          <w:sz w:val="28"/>
          <w:szCs w:val="28"/>
        </w:rPr>
        <w:t xml:space="preserve">в абзацах четвертом и пятом подпункта 1 пункта 1 статьи 394 </w:t>
      </w:r>
    </w:p>
    <w:p w:rsidR="008A648C" w:rsidRPr="00202EA0" w:rsidRDefault="008A648C" w:rsidP="008A648C">
      <w:pPr>
        <w:jc w:val="center"/>
        <w:rPr>
          <w:sz w:val="28"/>
          <w:szCs w:val="28"/>
        </w:rPr>
      </w:pPr>
      <w:proofErr w:type="gramStart"/>
      <w:r w:rsidRPr="00202EA0">
        <w:rPr>
          <w:sz w:val="28"/>
          <w:szCs w:val="28"/>
        </w:rPr>
        <w:t xml:space="preserve">Налогового кодекса Российской Федерации), в связи с неиспользованием которого для сельскохозяйственного производства органом, осуществляющим государственный земельный надзор, выдано предписание об устранении выявленного нарушения требований земельного законодательства, </w:t>
      </w:r>
      <w:proofErr w:type="gramEnd"/>
    </w:p>
    <w:p w:rsidR="008A648C" w:rsidRPr="00202EA0" w:rsidRDefault="008A648C" w:rsidP="008A648C">
      <w:pPr>
        <w:jc w:val="center"/>
        <w:rPr>
          <w:sz w:val="28"/>
          <w:szCs w:val="28"/>
        </w:rPr>
      </w:pPr>
      <w:r w:rsidRPr="00202EA0">
        <w:rPr>
          <w:sz w:val="28"/>
          <w:szCs w:val="28"/>
        </w:rPr>
        <w:t xml:space="preserve">об установлении этим органом факта устранения указанного нарушения </w:t>
      </w:r>
    </w:p>
    <w:p w:rsidR="008A648C" w:rsidRPr="00202EA0" w:rsidRDefault="008A648C" w:rsidP="008A648C">
      <w:pPr>
        <w:jc w:val="center"/>
        <w:rPr>
          <w:sz w:val="28"/>
          <w:szCs w:val="28"/>
        </w:rPr>
      </w:pPr>
      <w:r w:rsidRPr="00202EA0">
        <w:rPr>
          <w:sz w:val="28"/>
          <w:szCs w:val="28"/>
        </w:rPr>
        <w:t>либо об отмене указанного предписания</w:t>
      </w:r>
      <w:r w:rsidR="00C12DCE">
        <w:rPr>
          <w:sz w:val="28"/>
          <w:szCs w:val="28"/>
        </w:rPr>
        <w:t>»</w:t>
      </w:r>
    </w:p>
    <w:p w:rsidR="008A648C" w:rsidRPr="00202EA0" w:rsidRDefault="008A648C" w:rsidP="008A648C">
      <w:pPr>
        <w:rPr>
          <w:sz w:val="28"/>
          <w:szCs w:val="28"/>
        </w:rPr>
      </w:pPr>
    </w:p>
    <w:p w:rsidR="008A648C" w:rsidRPr="00202EA0" w:rsidRDefault="008A648C" w:rsidP="008A648C">
      <w:pPr>
        <w:jc w:val="center"/>
        <w:rPr>
          <w:sz w:val="28"/>
          <w:szCs w:val="28"/>
        </w:rPr>
      </w:pPr>
      <w:r w:rsidRPr="00202EA0">
        <w:rPr>
          <w:sz w:val="28"/>
          <w:szCs w:val="28"/>
          <w:lang w:val="en-US"/>
        </w:rPr>
        <w:t>I</w:t>
      </w:r>
      <w:r w:rsidRPr="00202EA0">
        <w:rPr>
          <w:sz w:val="28"/>
          <w:szCs w:val="28"/>
        </w:rPr>
        <w:t>. Общие положения</w:t>
      </w:r>
    </w:p>
    <w:p w:rsidR="008A648C" w:rsidRPr="00202EA0" w:rsidRDefault="008A648C" w:rsidP="008A648C">
      <w:pPr>
        <w:rPr>
          <w:sz w:val="28"/>
          <w:szCs w:val="28"/>
        </w:rPr>
      </w:pPr>
    </w:p>
    <w:p w:rsidR="008A648C" w:rsidRPr="00202EA0" w:rsidRDefault="00202EA0" w:rsidP="008A648C">
      <w:pPr>
        <w:ind w:firstLine="567"/>
        <w:jc w:val="both"/>
        <w:rPr>
          <w:sz w:val="28"/>
          <w:szCs w:val="28"/>
        </w:rPr>
      </w:pPr>
      <w:r>
        <w:rPr>
          <w:sz w:val="28"/>
          <w:szCs w:val="28"/>
        </w:rPr>
        <w:t>1.1. </w:t>
      </w:r>
      <w:proofErr w:type="gramStart"/>
      <w:r w:rsidR="008A648C" w:rsidRPr="00202EA0">
        <w:rPr>
          <w:sz w:val="28"/>
          <w:szCs w:val="28"/>
        </w:rPr>
        <w:t xml:space="preserve">Форма «Сведения о земельном участке, принадлежащем организации или физическому лицу на праве собственности, праве постоянного (бессрочного) пользования или </w:t>
      </w:r>
      <w:hyperlink r:id="rId8" w:history="1">
        <w:r w:rsidR="008A648C" w:rsidRPr="00202EA0">
          <w:rPr>
            <w:rStyle w:val="a3"/>
            <w:color w:val="auto"/>
            <w:sz w:val="28"/>
            <w:szCs w:val="28"/>
            <w:u w:val="none"/>
          </w:rPr>
          <w:t>праве</w:t>
        </w:r>
      </w:hyperlink>
      <w:r w:rsidR="008A648C" w:rsidRPr="00202EA0">
        <w:rPr>
          <w:sz w:val="28"/>
          <w:szCs w:val="28"/>
        </w:rPr>
        <w:t xml:space="preserve"> пожизненного наследуемого владения, отнесенном к землям сельскохозяйственного назначения или к землям в составе зон сельскохозяйственного использ</w:t>
      </w:r>
      <w:r>
        <w:rPr>
          <w:sz w:val="28"/>
          <w:szCs w:val="28"/>
        </w:rPr>
        <w:t>ования в населенных пунктах (за </w:t>
      </w:r>
      <w:r w:rsidR="008A648C" w:rsidRPr="00202EA0">
        <w:rPr>
          <w:sz w:val="28"/>
          <w:szCs w:val="28"/>
        </w:rPr>
        <w:t>исключением земельных участков, указанных в абзацах четвертом и пятом подпункта 1 пункта 1 статьи 394 Налогового кодекса Российской Федерации), в связи</w:t>
      </w:r>
      <w:proofErr w:type="gramEnd"/>
      <w:r w:rsidR="008A648C" w:rsidRPr="00202EA0">
        <w:rPr>
          <w:sz w:val="28"/>
          <w:szCs w:val="28"/>
        </w:rPr>
        <w:t xml:space="preserve"> с </w:t>
      </w:r>
      <w:proofErr w:type="gramStart"/>
      <w:r w:rsidR="008A648C" w:rsidRPr="00202EA0">
        <w:rPr>
          <w:sz w:val="28"/>
          <w:szCs w:val="28"/>
        </w:rPr>
        <w:t>неиспользованием</w:t>
      </w:r>
      <w:proofErr w:type="gramEnd"/>
      <w:r w:rsidR="008A648C" w:rsidRPr="00202EA0">
        <w:rPr>
          <w:sz w:val="28"/>
          <w:szCs w:val="28"/>
        </w:rPr>
        <w:t xml:space="preserve"> которого для сельскохозяйственного производства органом, осуществляющим государственный земельный надзор, выдано предписание об устранении выявленного нарушения требований земельного законодательства, об установлении этим органом факта устранения указанного нарушения либо об отмене указанного предписания» (далее – Форма) заполняется на основании сведений органа, осуществляющего государственный земельный надзор (далее – уполномоченный орган), в отношении земельного участка, принадлежащего организации или физическому лицу на праве собственности, праве </w:t>
      </w:r>
      <w:proofErr w:type="gramStart"/>
      <w:r w:rsidR="008A648C" w:rsidRPr="00202EA0">
        <w:rPr>
          <w:sz w:val="28"/>
          <w:szCs w:val="28"/>
        </w:rPr>
        <w:t xml:space="preserve">постоянного (бессрочного) пользования или </w:t>
      </w:r>
      <w:hyperlink r:id="rId9" w:history="1">
        <w:r w:rsidR="008A648C" w:rsidRPr="00202EA0">
          <w:rPr>
            <w:rStyle w:val="a3"/>
            <w:color w:val="auto"/>
            <w:sz w:val="28"/>
            <w:szCs w:val="28"/>
            <w:u w:val="none"/>
          </w:rPr>
          <w:t>праве</w:t>
        </w:r>
      </w:hyperlink>
      <w:r w:rsidR="008A648C" w:rsidRPr="00202EA0">
        <w:rPr>
          <w:sz w:val="28"/>
          <w:szCs w:val="28"/>
        </w:rPr>
        <w:t xml:space="preserve">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в связи с неиспользованием которого для сельскохозяйственного производства уполномоченным органом выдано предписание об устранении выявленного нарушения</w:t>
      </w:r>
      <w:proofErr w:type="gramEnd"/>
      <w:r w:rsidR="008A648C" w:rsidRPr="00202EA0">
        <w:rPr>
          <w:sz w:val="28"/>
          <w:szCs w:val="28"/>
        </w:rPr>
        <w:t xml:space="preserve"> требований земельного законодательства, об установлении этим </w:t>
      </w:r>
      <w:r w:rsidR="008A648C" w:rsidRPr="00202EA0">
        <w:rPr>
          <w:sz w:val="28"/>
          <w:szCs w:val="28"/>
        </w:rPr>
        <w:lastRenderedPageBreak/>
        <w:t xml:space="preserve">органом факта устранения указанного нарушения либо об отмене указанного предписания. </w:t>
      </w:r>
    </w:p>
    <w:p w:rsidR="008A648C" w:rsidRPr="00202EA0" w:rsidRDefault="008A648C" w:rsidP="008A648C">
      <w:pPr>
        <w:ind w:firstLine="708"/>
        <w:jc w:val="both"/>
        <w:rPr>
          <w:sz w:val="28"/>
          <w:szCs w:val="28"/>
        </w:rPr>
      </w:pPr>
      <w:r w:rsidRPr="00202EA0">
        <w:rPr>
          <w:sz w:val="28"/>
          <w:szCs w:val="28"/>
        </w:rPr>
        <w:t xml:space="preserve">1.2. </w:t>
      </w:r>
      <w:hyperlink r:id="rId10" w:history="1">
        <w:r w:rsidRPr="00202EA0">
          <w:rPr>
            <w:rStyle w:val="a3"/>
            <w:color w:val="auto"/>
            <w:sz w:val="28"/>
            <w:szCs w:val="28"/>
            <w:u w:val="none"/>
          </w:rPr>
          <w:t>Форма</w:t>
        </w:r>
      </w:hyperlink>
      <w:r w:rsidRPr="00202EA0">
        <w:rPr>
          <w:sz w:val="28"/>
          <w:szCs w:val="28"/>
        </w:rPr>
        <w:t xml:space="preserve"> включает в себя следующие разделы: </w:t>
      </w:r>
    </w:p>
    <w:p w:rsidR="008A648C" w:rsidRPr="00202EA0" w:rsidRDefault="00C12DCE" w:rsidP="008A648C">
      <w:pPr>
        <w:ind w:firstLine="708"/>
        <w:jc w:val="both"/>
        <w:rPr>
          <w:sz w:val="28"/>
          <w:szCs w:val="28"/>
        </w:rPr>
      </w:pPr>
      <w:r>
        <w:rPr>
          <w:sz w:val="28"/>
          <w:szCs w:val="28"/>
        </w:rPr>
        <w:t>т</w:t>
      </w:r>
      <w:r w:rsidR="008A648C" w:rsidRPr="00202EA0">
        <w:rPr>
          <w:sz w:val="28"/>
          <w:szCs w:val="28"/>
        </w:rPr>
        <w:t xml:space="preserve">итульный лист; </w:t>
      </w:r>
    </w:p>
    <w:p w:rsidR="008A648C" w:rsidRPr="00202EA0" w:rsidRDefault="00C12DCE" w:rsidP="008A648C">
      <w:pPr>
        <w:ind w:firstLine="708"/>
        <w:jc w:val="both"/>
        <w:rPr>
          <w:sz w:val="28"/>
          <w:szCs w:val="28"/>
        </w:rPr>
      </w:pPr>
      <w:r>
        <w:rPr>
          <w:bCs/>
          <w:sz w:val="28"/>
          <w:szCs w:val="28"/>
        </w:rPr>
        <w:t>р</w:t>
      </w:r>
      <w:r w:rsidR="008A648C" w:rsidRPr="00202EA0">
        <w:rPr>
          <w:bCs/>
          <w:sz w:val="28"/>
          <w:szCs w:val="28"/>
        </w:rPr>
        <w:t xml:space="preserve">аздел «Содержание сведений». </w:t>
      </w:r>
    </w:p>
    <w:p w:rsidR="008A648C" w:rsidRPr="00202EA0" w:rsidRDefault="008A648C" w:rsidP="008A648C">
      <w:pPr>
        <w:ind w:firstLine="708"/>
        <w:jc w:val="both"/>
        <w:rPr>
          <w:sz w:val="28"/>
          <w:szCs w:val="28"/>
        </w:rPr>
      </w:pPr>
      <w:r w:rsidRPr="00202EA0">
        <w:rPr>
          <w:sz w:val="28"/>
          <w:szCs w:val="28"/>
        </w:rPr>
        <w:t xml:space="preserve">1.3. Форма заполняется на основании информации уполномоченного органа о выданном </w:t>
      </w:r>
      <w:proofErr w:type="gramStart"/>
      <w:r w:rsidRPr="00202EA0">
        <w:rPr>
          <w:sz w:val="28"/>
          <w:szCs w:val="28"/>
        </w:rPr>
        <w:t>предписании</w:t>
      </w:r>
      <w:proofErr w:type="gramEnd"/>
      <w:r w:rsidRPr="00202EA0">
        <w:rPr>
          <w:sz w:val="28"/>
          <w:szCs w:val="28"/>
        </w:rPr>
        <w:t xml:space="preserve"> об устранении выявленного нарушения требований земельного законодательства, связанного с неиспользованием земельного участка для сельскохозяйственного производства (далее – Предписание).</w:t>
      </w:r>
    </w:p>
    <w:p w:rsidR="008A648C" w:rsidRPr="00202EA0" w:rsidRDefault="00202EA0" w:rsidP="008A648C">
      <w:pPr>
        <w:ind w:firstLine="708"/>
        <w:jc w:val="both"/>
        <w:rPr>
          <w:sz w:val="28"/>
          <w:szCs w:val="28"/>
        </w:rPr>
      </w:pPr>
      <w:r>
        <w:rPr>
          <w:sz w:val="28"/>
          <w:szCs w:val="28"/>
        </w:rPr>
        <w:t>1.4 </w:t>
      </w:r>
      <w:r w:rsidR="008A648C" w:rsidRPr="00202EA0">
        <w:rPr>
          <w:sz w:val="28"/>
          <w:szCs w:val="28"/>
        </w:rPr>
        <w:t xml:space="preserve">Форма заполняется в электронной форме отдельно в отношении каждого земельного участка.  </w:t>
      </w:r>
    </w:p>
    <w:p w:rsidR="008A648C" w:rsidRPr="00202EA0" w:rsidRDefault="008A648C" w:rsidP="008A648C">
      <w:pPr>
        <w:ind w:firstLine="708"/>
        <w:jc w:val="both"/>
        <w:rPr>
          <w:sz w:val="28"/>
          <w:szCs w:val="28"/>
        </w:rPr>
      </w:pPr>
      <w:r w:rsidRPr="00202EA0">
        <w:rPr>
          <w:sz w:val="28"/>
          <w:szCs w:val="28"/>
        </w:rPr>
        <w:t>1.5.</w:t>
      </w:r>
      <w:r w:rsidR="00942392">
        <w:rPr>
          <w:sz w:val="28"/>
          <w:szCs w:val="28"/>
        </w:rPr>
        <w:t> </w:t>
      </w:r>
      <w:r w:rsidRPr="00202EA0">
        <w:rPr>
          <w:sz w:val="28"/>
          <w:szCs w:val="28"/>
        </w:rPr>
        <w:t>Заполнение строк Формы значениями текстовых, числовых, кодовых показателей осуществляется слева направо, начиная с первого (левого) знакоместа.</w:t>
      </w:r>
    </w:p>
    <w:p w:rsidR="008A648C" w:rsidRPr="00202EA0" w:rsidRDefault="00942392" w:rsidP="008A648C">
      <w:pPr>
        <w:ind w:firstLine="708"/>
        <w:jc w:val="both"/>
        <w:rPr>
          <w:sz w:val="28"/>
          <w:szCs w:val="28"/>
        </w:rPr>
      </w:pPr>
      <w:r>
        <w:rPr>
          <w:sz w:val="28"/>
          <w:szCs w:val="28"/>
        </w:rPr>
        <w:t>1.6. </w:t>
      </w:r>
      <w:r w:rsidR="008A648C" w:rsidRPr="00202EA0">
        <w:rPr>
          <w:sz w:val="28"/>
          <w:szCs w:val="28"/>
        </w:rPr>
        <w:t xml:space="preserve">Для указания дат в Форме используются по порядку три поля: день (поле из двух знакомест), месяц (поле из двух знакомест) и год (поле из четырех знакомест). </w:t>
      </w:r>
    </w:p>
    <w:p w:rsidR="008A648C" w:rsidRPr="00202EA0" w:rsidRDefault="008A648C" w:rsidP="008A648C">
      <w:pPr>
        <w:ind w:firstLine="708"/>
        <w:jc w:val="both"/>
        <w:rPr>
          <w:sz w:val="28"/>
          <w:szCs w:val="28"/>
        </w:rPr>
      </w:pPr>
      <w:r w:rsidRPr="00202EA0">
        <w:rPr>
          <w:sz w:val="28"/>
          <w:szCs w:val="28"/>
        </w:rPr>
        <w:t>1.7.</w:t>
      </w:r>
      <w:r w:rsidR="00942392">
        <w:rPr>
          <w:sz w:val="28"/>
          <w:szCs w:val="28"/>
        </w:rPr>
        <w:t> </w:t>
      </w:r>
      <w:r w:rsidRPr="00202EA0">
        <w:rPr>
          <w:sz w:val="28"/>
          <w:szCs w:val="28"/>
        </w:rPr>
        <w:t xml:space="preserve">При заполнении Формы каждому показателю Формы соответствует одно поле, состоящее из определенного количества знакомест. В каждом поле указывается только один показатель. </w:t>
      </w:r>
    </w:p>
    <w:p w:rsidR="008A648C" w:rsidRPr="00202EA0" w:rsidRDefault="008A648C" w:rsidP="008A648C">
      <w:pPr>
        <w:ind w:firstLine="708"/>
        <w:jc w:val="both"/>
        <w:rPr>
          <w:sz w:val="28"/>
          <w:szCs w:val="28"/>
        </w:rPr>
      </w:pPr>
      <w:r w:rsidRPr="00202EA0">
        <w:rPr>
          <w:sz w:val="28"/>
          <w:szCs w:val="28"/>
        </w:rPr>
        <w:t xml:space="preserve">1.8. При заполнении строк Формы с использованием программного обеспечения значения числовых показателей выравниваются по правому (последнему) знакоместу. </w:t>
      </w:r>
    </w:p>
    <w:p w:rsidR="008A648C" w:rsidRPr="00202EA0" w:rsidRDefault="008A648C" w:rsidP="008A648C">
      <w:pPr>
        <w:jc w:val="both"/>
        <w:rPr>
          <w:sz w:val="28"/>
          <w:szCs w:val="28"/>
        </w:rPr>
      </w:pPr>
    </w:p>
    <w:p w:rsidR="008A648C" w:rsidRPr="00202EA0" w:rsidRDefault="008A648C" w:rsidP="008A648C">
      <w:pPr>
        <w:jc w:val="center"/>
        <w:rPr>
          <w:sz w:val="28"/>
          <w:szCs w:val="28"/>
        </w:rPr>
      </w:pPr>
      <w:r w:rsidRPr="00202EA0">
        <w:rPr>
          <w:sz w:val="28"/>
          <w:szCs w:val="28"/>
        </w:rPr>
        <w:t xml:space="preserve">II. Заполнение </w:t>
      </w:r>
      <w:r w:rsidR="00C12DCE">
        <w:rPr>
          <w:sz w:val="28"/>
          <w:szCs w:val="28"/>
        </w:rPr>
        <w:t>т</w:t>
      </w:r>
      <w:r w:rsidRPr="00202EA0">
        <w:rPr>
          <w:sz w:val="28"/>
          <w:szCs w:val="28"/>
        </w:rPr>
        <w:t>итульного листа Формы</w:t>
      </w:r>
    </w:p>
    <w:p w:rsidR="008A648C" w:rsidRPr="00202EA0" w:rsidRDefault="008A648C" w:rsidP="008A648C">
      <w:pPr>
        <w:jc w:val="both"/>
        <w:rPr>
          <w:sz w:val="28"/>
          <w:szCs w:val="28"/>
        </w:rPr>
      </w:pPr>
    </w:p>
    <w:p w:rsidR="008A648C" w:rsidRPr="00202EA0" w:rsidRDefault="008A648C" w:rsidP="008A648C">
      <w:pPr>
        <w:ind w:firstLine="708"/>
        <w:jc w:val="both"/>
        <w:rPr>
          <w:sz w:val="28"/>
          <w:szCs w:val="28"/>
        </w:rPr>
      </w:pPr>
      <w:r w:rsidRPr="00202EA0">
        <w:rPr>
          <w:sz w:val="28"/>
          <w:szCs w:val="28"/>
        </w:rPr>
        <w:t xml:space="preserve">2.1. На </w:t>
      </w:r>
      <w:r w:rsidR="00C12DCE">
        <w:rPr>
          <w:sz w:val="28"/>
          <w:szCs w:val="28"/>
        </w:rPr>
        <w:t>т</w:t>
      </w:r>
      <w:r w:rsidRPr="00202EA0">
        <w:rPr>
          <w:sz w:val="28"/>
          <w:szCs w:val="28"/>
        </w:rPr>
        <w:t xml:space="preserve">итульном </w:t>
      </w:r>
      <w:hyperlink r:id="rId11" w:history="1">
        <w:r w:rsidRPr="00202EA0">
          <w:rPr>
            <w:rStyle w:val="a3"/>
            <w:color w:val="auto"/>
            <w:sz w:val="28"/>
            <w:szCs w:val="28"/>
            <w:u w:val="none"/>
          </w:rPr>
          <w:t>листе</w:t>
        </w:r>
      </w:hyperlink>
      <w:r w:rsidRPr="00202EA0">
        <w:rPr>
          <w:sz w:val="28"/>
          <w:szCs w:val="28"/>
        </w:rPr>
        <w:t xml:space="preserve"> Формы указываются данные об уполномоченном органе, осуществляющем представление сведений в составе Формы (далее – сведения): </w:t>
      </w:r>
    </w:p>
    <w:p w:rsidR="008A648C" w:rsidRPr="00202EA0" w:rsidRDefault="008A648C" w:rsidP="008A648C">
      <w:pPr>
        <w:ind w:firstLine="708"/>
        <w:jc w:val="both"/>
        <w:rPr>
          <w:sz w:val="28"/>
          <w:szCs w:val="28"/>
        </w:rPr>
      </w:pPr>
      <w:r w:rsidRPr="00202EA0">
        <w:rPr>
          <w:sz w:val="28"/>
          <w:szCs w:val="28"/>
        </w:rPr>
        <w:t xml:space="preserve">полное наименование органа, осуществляющего представление сведений; </w:t>
      </w:r>
    </w:p>
    <w:p w:rsidR="008A648C" w:rsidRPr="00202EA0" w:rsidRDefault="008A648C" w:rsidP="008A648C">
      <w:pPr>
        <w:ind w:firstLine="708"/>
        <w:jc w:val="both"/>
        <w:rPr>
          <w:sz w:val="28"/>
          <w:szCs w:val="28"/>
        </w:rPr>
      </w:pPr>
      <w:r w:rsidRPr="00202EA0">
        <w:rPr>
          <w:sz w:val="28"/>
          <w:szCs w:val="28"/>
        </w:rPr>
        <w:t xml:space="preserve">основной государственный регистрационный номер (ОГРН), присвоенный уполномоченному органу; </w:t>
      </w:r>
    </w:p>
    <w:p w:rsidR="008A648C" w:rsidRPr="00202EA0" w:rsidRDefault="008A648C" w:rsidP="008A648C">
      <w:pPr>
        <w:ind w:firstLine="708"/>
        <w:jc w:val="both"/>
        <w:rPr>
          <w:sz w:val="28"/>
          <w:szCs w:val="28"/>
        </w:rPr>
      </w:pPr>
      <w:r w:rsidRPr="00202EA0">
        <w:rPr>
          <w:sz w:val="28"/>
          <w:szCs w:val="28"/>
        </w:rPr>
        <w:t xml:space="preserve">идентификационный номер налогоплательщика (ИНН), присвоенный уполномоченному органу, и код причины его постановки на учет в налоговом органе (КПП). </w:t>
      </w:r>
    </w:p>
    <w:p w:rsidR="008A648C" w:rsidRPr="00202EA0" w:rsidRDefault="008A648C" w:rsidP="008A648C">
      <w:pPr>
        <w:ind w:firstLine="708"/>
        <w:jc w:val="both"/>
        <w:rPr>
          <w:sz w:val="28"/>
          <w:szCs w:val="28"/>
        </w:rPr>
      </w:pPr>
      <w:r w:rsidRPr="00202EA0">
        <w:rPr>
          <w:sz w:val="28"/>
          <w:szCs w:val="28"/>
        </w:rPr>
        <w:t>2.2.</w:t>
      </w:r>
      <w:r w:rsidR="00942392">
        <w:rPr>
          <w:sz w:val="28"/>
          <w:szCs w:val="28"/>
        </w:rPr>
        <w:t> </w:t>
      </w:r>
      <w:r w:rsidRPr="00202EA0">
        <w:rPr>
          <w:sz w:val="28"/>
          <w:szCs w:val="28"/>
        </w:rPr>
        <w:t xml:space="preserve">На </w:t>
      </w:r>
      <w:r w:rsidR="00C12DCE">
        <w:rPr>
          <w:sz w:val="28"/>
          <w:szCs w:val="28"/>
        </w:rPr>
        <w:t>т</w:t>
      </w:r>
      <w:r w:rsidRPr="00202EA0">
        <w:rPr>
          <w:sz w:val="28"/>
          <w:szCs w:val="28"/>
        </w:rPr>
        <w:t xml:space="preserve">итульном листе указывается наименование налогового органа по субъекту Российской Федерации, в который представляются сведения, и его код. </w:t>
      </w:r>
    </w:p>
    <w:p w:rsidR="008A648C" w:rsidRPr="00202EA0" w:rsidRDefault="00202EA0" w:rsidP="008A648C">
      <w:pPr>
        <w:ind w:firstLine="708"/>
        <w:jc w:val="both"/>
        <w:rPr>
          <w:sz w:val="28"/>
          <w:szCs w:val="28"/>
        </w:rPr>
      </w:pPr>
      <w:r>
        <w:rPr>
          <w:sz w:val="28"/>
          <w:szCs w:val="28"/>
        </w:rPr>
        <w:t>2.3. </w:t>
      </w:r>
      <w:r w:rsidR="008A648C" w:rsidRPr="00202EA0">
        <w:rPr>
          <w:sz w:val="28"/>
          <w:szCs w:val="28"/>
        </w:rPr>
        <w:t xml:space="preserve">На </w:t>
      </w:r>
      <w:r w:rsidR="003017B2">
        <w:rPr>
          <w:sz w:val="28"/>
          <w:szCs w:val="28"/>
        </w:rPr>
        <w:t>т</w:t>
      </w:r>
      <w:r w:rsidR="008A648C" w:rsidRPr="00202EA0">
        <w:rPr>
          <w:sz w:val="28"/>
          <w:szCs w:val="28"/>
        </w:rPr>
        <w:t xml:space="preserve">итульном листе указываются данные о представляемых сведениях. При этом в строке «Тип документа» указывается: </w:t>
      </w:r>
    </w:p>
    <w:p w:rsidR="008A648C" w:rsidRPr="00202EA0" w:rsidRDefault="008A648C" w:rsidP="008A648C">
      <w:pPr>
        <w:ind w:firstLine="708"/>
        <w:jc w:val="both"/>
        <w:rPr>
          <w:sz w:val="28"/>
          <w:szCs w:val="28"/>
        </w:rPr>
      </w:pPr>
      <w:r w:rsidRPr="00202EA0">
        <w:rPr>
          <w:sz w:val="28"/>
          <w:szCs w:val="28"/>
        </w:rPr>
        <w:t>код «01» (первичный) при заполнении Формы со сведениями, которые ранее не представлялись;</w:t>
      </w:r>
    </w:p>
    <w:p w:rsidR="008A648C" w:rsidRPr="00202EA0" w:rsidRDefault="008A648C" w:rsidP="008A648C">
      <w:pPr>
        <w:ind w:firstLine="708"/>
        <w:jc w:val="both"/>
        <w:rPr>
          <w:sz w:val="28"/>
          <w:szCs w:val="28"/>
        </w:rPr>
      </w:pPr>
      <w:r w:rsidRPr="00202EA0">
        <w:rPr>
          <w:sz w:val="28"/>
          <w:szCs w:val="28"/>
        </w:rPr>
        <w:t xml:space="preserve">код «02» (корректирующий) при заполнении Формы со сведениями, которые представляются взамен ранее представленных сведений, в том числе в связи с исправлением ошибок. </w:t>
      </w:r>
    </w:p>
    <w:p w:rsidR="008A648C" w:rsidRPr="00202EA0" w:rsidRDefault="008A648C" w:rsidP="008A648C">
      <w:pPr>
        <w:ind w:firstLine="708"/>
        <w:jc w:val="both"/>
        <w:rPr>
          <w:sz w:val="28"/>
          <w:szCs w:val="28"/>
        </w:rPr>
      </w:pPr>
      <w:r w:rsidRPr="00202EA0">
        <w:rPr>
          <w:sz w:val="28"/>
          <w:szCs w:val="28"/>
        </w:rPr>
        <w:t>2.4</w:t>
      </w:r>
      <w:r w:rsidR="00202EA0">
        <w:rPr>
          <w:sz w:val="28"/>
          <w:szCs w:val="28"/>
        </w:rPr>
        <w:t>. </w:t>
      </w:r>
      <w:r w:rsidRPr="00202EA0">
        <w:rPr>
          <w:sz w:val="28"/>
          <w:szCs w:val="28"/>
        </w:rPr>
        <w:t xml:space="preserve">На </w:t>
      </w:r>
      <w:r w:rsidR="003017B2">
        <w:rPr>
          <w:sz w:val="28"/>
          <w:szCs w:val="28"/>
        </w:rPr>
        <w:t>т</w:t>
      </w:r>
      <w:r w:rsidRPr="00202EA0">
        <w:rPr>
          <w:sz w:val="28"/>
          <w:szCs w:val="28"/>
        </w:rPr>
        <w:t>итульном листе по строке «Дата» указывается дата, по состоянию на которую представляются сведения.</w:t>
      </w:r>
    </w:p>
    <w:p w:rsidR="008A648C" w:rsidRPr="00202EA0" w:rsidRDefault="008A648C" w:rsidP="008A648C">
      <w:pPr>
        <w:jc w:val="both"/>
        <w:rPr>
          <w:sz w:val="28"/>
          <w:szCs w:val="28"/>
        </w:rPr>
      </w:pPr>
    </w:p>
    <w:p w:rsidR="008A648C" w:rsidRPr="00202EA0" w:rsidRDefault="008A648C" w:rsidP="008A648C">
      <w:pPr>
        <w:jc w:val="center"/>
        <w:rPr>
          <w:sz w:val="28"/>
          <w:szCs w:val="28"/>
        </w:rPr>
      </w:pPr>
      <w:r w:rsidRPr="00202EA0">
        <w:rPr>
          <w:sz w:val="28"/>
          <w:szCs w:val="28"/>
          <w:lang w:val="en-US"/>
        </w:rPr>
        <w:t>I</w:t>
      </w:r>
      <w:r w:rsidRPr="00202EA0">
        <w:rPr>
          <w:sz w:val="28"/>
          <w:szCs w:val="28"/>
        </w:rPr>
        <w:t>II. Заполнение раздела «Содержание с</w:t>
      </w:r>
      <w:r w:rsidRPr="00202EA0">
        <w:rPr>
          <w:bCs/>
          <w:sz w:val="28"/>
          <w:szCs w:val="28"/>
        </w:rPr>
        <w:t>ведений» Формы</w:t>
      </w:r>
    </w:p>
    <w:p w:rsidR="008A648C" w:rsidRPr="00202EA0" w:rsidRDefault="008A648C" w:rsidP="008A648C">
      <w:pPr>
        <w:rPr>
          <w:sz w:val="28"/>
          <w:szCs w:val="28"/>
        </w:rPr>
      </w:pPr>
    </w:p>
    <w:p w:rsidR="008A648C" w:rsidRPr="00202EA0" w:rsidRDefault="008A56C7" w:rsidP="008A648C">
      <w:pPr>
        <w:ind w:firstLine="708"/>
        <w:jc w:val="both"/>
        <w:rPr>
          <w:sz w:val="28"/>
          <w:szCs w:val="28"/>
        </w:rPr>
      </w:pPr>
      <w:r>
        <w:rPr>
          <w:sz w:val="28"/>
          <w:szCs w:val="28"/>
        </w:rPr>
        <w:t>3.1. </w:t>
      </w:r>
      <w:r w:rsidR="008A648C" w:rsidRPr="00202EA0">
        <w:rPr>
          <w:sz w:val="28"/>
          <w:szCs w:val="28"/>
        </w:rPr>
        <w:t xml:space="preserve">По строке 1 указывается кадастровый номер земельного участка, в отношении которого представляются сведения. </w:t>
      </w:r>
    </w:p>
    <w:p w:rsidR="008A648C" w:rsidRPr="00202EA0" w:rsidRDefault="008A648C" w:rsidP="008A648C">
      <w:pPr>
        <w:ind w:firstLine="708"/>
        <w:jc w:val="both"/>
        <w:rPr>
          <w:sz w:val="28"/>
          <w:szCs w:val="28"/>
        </w:rPr>
      </w:pPr>
      <w:r w:rsidRPr="00202EA0">
        <w:rPr>
          <w:sz w:val="28"/>
          <w:szCs w:val="28"/>
        </w:rPr>
        <w:t>3.2.</w:t>
      </w:r>
      <w:r w:rsidR="00942392">
        <w:rPr>
          <w:sz w:val="28"/>
          <w:szCs w:val="28"/>
        </w:rPr>
        <w:t> </w:t>
      </w:r>
      <w:r w:rsidRPr="00202EA0">
        <w:rPr>
          <w:sz w:val="28"/>
          <w:szCs w:val="28"/>
        </w:rPr>
        <w:t>По строке 2 указываются сведения о Предписании:</w:t>
      </w:r>
    </w:p>
    <w:p w:rsidR="008A648C" w:rsidRPr="00202EA0" w:rsidRDefault="008A648C" w:rsidP="008A648C">
      <w:pPr>
        <w:ind w:firstLine="708"/>
        <w:jc w:val="both"/>
        <w:rPr>
          <w:sz w:val="28"/>
          <w:szCs w:val="28"/>
        </w:rPr>
      </w:pPr>
      <w:r w:rsidRPr="00202EA0">
        <w:rPr>
          <w:sz w:val="28"/>
          <w:szCs w:val="28"/>
        </w:rPr>
        <w:t>дата составления Предписания (по строке 2.1);</w:t>
      </w:r>
    </w:p>
    <w:p w:rsidR="008A648C" w:rsidRPr="00202EA0" w:rsidRDefault="008A648C" w:rsidP="008A648C">
      <w:pPr>
        <w:ind w:firstLine="708"/>
        <w:jc w:val="both"/>
        <w:rPr>
          <w:sz w:val="28"/>
          <w:szCs w:val="28"/>
        </w:rPr>
      </w:pPr>
      <w:r w:rsidRPr="00202EA0">
        <w:rPr>
          <w:sz w:val="28"/>
          <w:szCs w:val="28"/>
        </w:rPr>
        <w:t>номер Предписания (по строке 2.2)</w:t>
      </w:r>
      <w:r w:rsidR="003017B2">
        <w:rPr>
          <w:sz w:val="28"/>
          <w:szCs w:val="28"/>
        </w:rPr>
        <w:t>;</w:t>
      </w:r>
    </w:p>
    <w:p w:rsidR="008A648C" w:rsidRPr="00202EA0" w:rsidRDefault="008A648C" w:rsidP="008A648C">
      <w:pPr>
        <w:ind w:firstLine="708"/>
        <w:jc w:val="both"/>
        <w:rPr>
          <w:sz w:val="28"/>
          <w:szCs w:val="28"/>
        </w:rPr>
      </w:pPr>
      <w:r w:rsidRPr="00202EA0">
        <w:rPr>
          <w:sz w:val="28"/>
          <w:szCs w:val="28"/>
        </w:rPr>
        <w:t>дата отмены Предписания, сведения о котором указаны по строкам 2.1, 2.2 Формы</w:t>
      </w:r>
      <w:r w:rsidR="003017B2">
        <w:rPr>
          <w:sz w:val="28"/>
          <w:szCs w:val="28"/>
        </w:rPr>
        <w:t xml:space="preserve"> (п</w:t>
      </w:r>
      <w:r w:rsidR="003017B2" w:rsidRPr="00202EA0">
        <w:rPr>
          <w:sz w:val="28"/>
          <w:szCs w:val="28"/>
        </w:rPr>
        <w:t>о строке 2.3</w:t>
      </w:r>
      <w:r w:rsidR="003017B2">
        <w:rPr>
          <w:sz w:val="28"/>
          <w:szCs w:val="28"/>
        </w:rPr>
        <w:t>)</w:t>
      </w:r>
      <w:r w:rsidR="003017B2" w:rsidRPr="00202EA0">
        <w:rPr>
          <w:sz w:val="28"/>
          <w:szCs w:val="28"/>
        </w:rPr>
        <w:t xml:space="preserve"> (при наличии)</w:t>
      </w:r>
      <w:r w:rsidRPr="00202EA0">
        <w:rPr>
          <w:sz w:val="28"/>
          <w:szCs w:val="28"/>
        </w:rPr>
        <w:t xml:space="preserve">.   </w:t>
      </w:r>
    </w:p>
    <w:p w:rsidR="008A648C" w:rsidRPr="00202EA0" w:rsidRDefault="00942392" w:rsidP="008A648C">
      <w:pPr>
        <w:ind w:firstLine="708"/>
        <w:jc w:val="both"/>
        <w:rPr>
          <w:sz w:val="28"/>
          <w:szCs w:val="28"/>
        </w:rPr>
      </w:pPr>
      <w:r>
        <w:rPr>
          <w:sz w:val="28"/>
          <w:szCs w:val="28"/>
        </w:rPr>
        <w:t>3.3. </w:t>
      </w:r>
      <w:r w:rsidR="008B2B44">
        <w:rPr>
          <w:rFonts w:eastAsiaTheme="minorHAnsi"/>
          <w:color w:val="000000"/>
          <w:sz w:val="28"/>
          <w:szCs w:val="28"/>
          <w:lang w:eastAsia="en-US"/>
        </w:rPr>
        <w:t>По строке 3 указывается день совершения нарушения требований земельного законодательства в отношении указанного в Предписании земельного участка, связанного с его неиспользованием для сельскохозяйственного производства, а в случае отсутствия информации о таком дне – день обнаружения указанного нарушения.</w:t>
      </w:r>
    </w:p>
    <w:p w:rsidR="008A648C" w:rsidRPr="00202EA0" w:rsidRDefault="008A56C7" w:rsidP="008A648C">
      <w:pPr>
        <w:ind w:firstLine="708"/>
        <w:jc w:val="both"/>
        <w:rPr>
          <w:sz w:val="28"/>
          <w:szCs w:val="28"/>
        </w:rPr>
      </w:pPr>
      <w:r>
        <w:rPr>
          <w:sz w:val="28"/>
          <w:szCs w:val="28"/>
        </w:rPr>
        <w:t>3.4. </w:t>
      </w:r>
      <w:r w:rsidR="008A648C" w:rsidRPr="00202EA0">
        <w:rPr>
          <w:sz w:val="28"/>
          <w:szCs w:val="28"/>
        </w:rPr>
        <w:t xml:space="preserve">По строке 4 указывается (при наличии) дата </w:t>
      </w:r>
      <w:proofErr w:type="gramStart"/>
      <w:r w:rsidR="008A648C" w:rsidRPr="00202EA0">
        <w:rPr>
          <w:sz w:val="28"/>
          <w:szCs w:val="28"/>
        </w:rPr>
        <w:t>установления факта устранения нарушения требований земельного</w:t>
      </w:r>
      <w:proofErr w:type="gramEnd"/>
      <w:r w:rsidR="008A648C" w:rsidRPr="00202EA0">
        <w:rPr>
          <w:sz w:val="28"/>
          <w:szCs w:val="28"/>
        </w:rPr>
        <w:t xml:space="preserve"> законодательства, связанного с неиспользованием земельного участка для сельскохозяйственного производства, в отношении которого составлено Предписание, сведения о котором указаны по с</w:t>
      </w:r>
      <w:r w:rsidR="00F476AA">
        <w:rPr>
          <w:sz w:val="28"/>
          <w:szCs w:val="28"/>
        </w:rPr>
        <w:t xml:space="preserve">трокам 2.1, </w:t>
      </w:r>
      <w:r w:rsidR="008A648C" w:rsidRPr="00202EA0">
        <w:rPr>
          <w:sz w:val="28"/>
          <w:szCs w:val="28"/>
        </w:rPr>
        <w:t xml:space="preserve">2.2 Формы.   </w:t>
      </w:r>
    </w:p>
    <w:p w:rsidR="008A648C" w:rsidRPr="00202EA0" w:rsidRDefault="008A648C" w:rsidP="008A648C">
      <w:pPr>
        <w:jc w:val="both"/>
        <w:rPr>
          <w:szCs w:val="26"/>
        </w:rPr>
      </w:pPr>
    </w:p>
    <w:p w:rsidR="008A648C" w:rsidRPr="00202EA0" w:rsidRDefault="008A648C"/>
    <w:sectPr w:rsidR="008A648C" w:rsidRPr="00202EA0" w:rsidSect="00BE51D8">
      <w:headerReference w:type="default" r:id="rId12"/>
      <w:pgSz w:w="11906" w:h="16838" w:code="9"/>
      <w:pgMar w:top="851" w:right="851" w:bottom="851" w:left="1418"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9FA" w:rsidRDefault="005E49FA" w:rsidP="00202EA0">
      <w:r>
        <w:separator/>
      </w:r>
    </w:p>
  </w:endnote>
  <w:endnote w:type="continuationSeparator" w:id="0">
    <w:p w:rsidR="005E49FA" w:rsidRDefault="005E49FA" w:rsidP="0020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9FA" w:rsidRDefault="005E49FA" w:rsidP="00202EA0">
      <w:r>
        <w:separator/>
      </w:r>
    </w:p>
  </w:footnote>
  <w:footnote w:type="continuationSeparator" w:id="0">
    <w:p w:rsidR="005E49FA" w:rsidRDefault="005E49FA" w:rsidP="00202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619504"/>
      <w:docPartObj>
        <w:docPartGallery w:val="Page Numbers (Top of Page)"/>
        <w:docPartUnique/>
      </w:docPartObj>
    </w:sdtPr>
    <w:sdtEndPr/>
    <w:sdtContent>
      <w:p w:rsidR="00202EA0" w:rsidRPr="002C01A2" w:rsidRDefault="00202EA0" w:rsidP="00202EA0">
        <w:pPr>
          <w:pStyle w:val="a4"/>
          <w:jc w:val="center"/>
        </w:pPr>
        <w:r>
          <w:fldChar w:fldCharType="begin"/>
        </w:r>
        <w:r>
          <w:instrText>PAGE   \* MERGEFORMAT</w:instrText>
        </w:r>
        <w:r>
          <w:fldChar w:fldCharType="separate"/>
        </w:r>
        <w:r w:rsidR="00066364">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48C"/>
    <w:rsid w:val="00066364"/>
    <w:rsid w:val="00202EA0"/>
    <w:rsid w:val="002C01A2"/>
    <w:rsid w:val="003017B2"/>
    <w:rsid w:val="00364B5C"/>
    <w:rsid w:val="004F6DFA"/>
    <w:rsid w:val="00521A54"/>
    <w:rsid w:val="005A23A1"/>
    <w:rsid w:val="005E49FA"/>
    <w:rsid w:val="00685662"/>
    <w:rsid w:val="007F04EF"/>
    <w:rsid w:val="008A56C7"/>
    <w:rsid w:val="008A648C"/>
    <w:rsid w:val="008B2B44"/>
    <w:rsid w:val="00942392"/>
    <w:rsid w:val="00A12274"/>
    <w:rsid w:val="00AD001A"/>
    <w:rsid w:val="00B23B22"/>
    <w:rsid w:val="00BE51D8"/>
    <w:rsid w:val="00C12DCE"/>
    <w:rsid w:val="00CC2F4E"/>
    <w:rsid w:val="00F476AA"/>
    <w:rsid w:val="00FC61AB"/>
    <w:rsid w:val="00FE4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48C"/>
    <w:rPr>
      <w:rFonts w:eastAsia="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A648C"/>
    <w:rPr>
      <w:color w:val="0000FF"/>
      <w:u w:val="single"/>
    </w:rPr>
  </w:style>
  <w:style w:type="paragraph" w:styleId="a4">
    <w:name w:val="header"/>
    <w:basedOn w:val="a"/>
    <w:link w:val="a5"/>
    <w:uiPriority w:val="99"/>
    <w:unhideWhenUsed/>
    <w:rsid w:val="00202EA0"/>
    <w:pPr>
      <w:tabs>
        <w:tab w:val="center" w:pos="4677"/>
        <w:tab w:val="right" w:pos="9355"/>
      </w:tabs>
    </w:pPr>
  </w:style>
  <w:style w:type="character" w:customStyle="1" w:styleId="a5">
    <w:name w:val="Верхний колонтитул Знак"/>
    <w:basedOn w:val="a0"/>
    <w:link w:val="a4"/>
    <w:uiPriority w:val="99"/>
    <w:rsid w:val="00202EA0"/>
    <w:rPr>
      <w:rFonts w:eastAsia="Times New Roman"/>
      <w:sz w:val="26"/>
      <w:szCs w:val="20"/>
      <w:lang w:eastAsia="ru-RU"/>
    </w:rPr>
  </w:style>
  <w:style w:type="paragraph" w:styleId="a6">
    <w:name w:val="footer"/>
    <w:basedOn w:val="a"/>
    <w:link w:val="a7"/>
    <w:uiPriority w:val="99"/>
    <w:unhideWhenUsed/>
    <w:rsid w:val="00202EA0"/>
    <w:pPr>
      <w:tabs>
        <w:tab w:val="center" w:pos="4677"/>
        <w:tab w:val="right" w:pos="9355"/>
      </w:tabs>
    </w:pPr>
  </w:style>
  <w:style w:type="character" w:customStyle="1" w:styleId="a7">
    <w:name w:val="Нижний колонтитул Знак"/>
    <w:basedOn w:val="a0"/>
    <w:link w:val="a6"/>
    <w:uiPriority w:val="99"/>
    <w:rsid w:val="00202EA0"/>
    <w:rPr>
      <w:rFonts w:eastAsia="Times New Roman"/>
      <w:sz w:val="26"/>
      <w:szCs w:val="20"/>
      <w:lang w:eastAsia="ru-RU"/>
    </w:rPr>
  </w:style>
  <w:style w:type="paragraph" w:styleId="a8">
    <w:name w:val="Balloon Text"/>
    <w:basedOn w:val="a"/>
    <w:link w:val="a9"/>
    <w:uiPriority w:val="99"/>
    <w:semiHidden/>
    <w:unhideWhenUsed/>
    <w:rsid w:val="00202EA0"/>
    <w:rPr>
      <w:rFonts w:ascii="Tahoma" w:hAnsi="Tahoma" w:cs="Tahoma"/>
      <w:sz w:val="16"/>
      <w:szCs w:val="16"/>
    </w:rPr>
  </w:style>
  <w:style w:type="character" w:customStyle="1" w:styleId="a9">
    <w:name w:val="Текст выноски Знак"/>
    <w:basedOn w:val="a0"/>
    <w:link w:val="a8"/>
    <w:uiPriority w:val="99"/>
    <w:semiHidden/>
    <w:rsid w:val="00202EA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48C"/>
    <w:rPr>
      <w:rFonts w:eastAsia="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A648C"/>
    <w:rPr>
      <w:color w:val="0000FF"/>
      <w:u w:val="single"/>
    </w:rPr>
  </w:style>
  <w:style w:type="paragraph" w:styleId="a4">
    <w:name w:val="header"/>
    <w:basedOn w:val="a"/>
    <w:link w:val="a5"/>
    <w:uiPriority w:val="99"/>
    <w:unhideWhenUsed/>
    <w:rsid w:val="00202EA0"/>
    <w:pPr>
      <w:tabs>
        <w:tab w:val="center" w:pos="4677"/>
        <w:tab w:val="right" w:pos="9355"/>
      </w:tabs>
    </w:pPr>
  </w:style>
  <w:style w:type="character" w:customStyle="1" w:styleId="a5">
    <w:name w:val="Верхний колонтитул Знак"/>
    <w:basedOn w:val="a0"/>
    <w:link w:val="a4"/>
    <w:uiPriority w:val="99"/>
    <w:rsid w:val="00202EA0"/>
    <w:rPr>
      <w:rFonts w:eastAsia="Times New Roman"/>
      <w:sz w:val="26"/>
      <w:szCs w:val="20"/>
      <w:lang w:eastAsia="ru-RU"/>
    </w:rPr>
  </w:style>
  <w:style w:type="paragraph" w:styleId="a6">
    <w:name w:val="footer"/>
    <w:basedOn w:val="a"/>
    <w:link w:val="a7"/>
    <w:uiPriority w:val="99"/>
    <w:unhideWhenUsed/>
    <w:rsid w:val="00202EA0"/>
    <w:pPr>
      <w:tabs>
        <w:tab w:val="center" w:pos="4677"/>
        <w:tab w:val="right" w:pos="9355"/>
      </w:tabs>
    </w:pPr>
  </w:style>
  <w:style w:type="character" w:customStyle="1" w:styleId="a7">
    <w:name w:val="Нижний колонтитул Знак"/>
    <w:basedOn w:val="a0"/>
    <w:link w:val="a6"/>
    <w:uiPriority w:val="99"/>
    <w:rsid w:val="00202EA0"/>
    <w:rPr>
      <w:rFonts w:eastAsia="Times New Roman"/>
      <w:sz w:val="26"/>
      <w:szCs w:val="20"/>
      <w:lang w:eastAsia="ru-RU"/>
    </w:rPr>
  </w:style>
  <w:style w:type="paragraph" w:styleId="a8">
    <w:name w:val="Balloon Text"/>
    <w:basedOn w:val="a"/>
    <w:link w:val="a9"/>
    <w:uiPriority w:val="99"/>
    <w:semiHidden/>
    <w:unhideWhenUsed/>
    <w:rsid w:val="00202EA0"/>
    <w:rPr>
      <w:rFonts w:ascii="Tahoma" w:hAnsi="Tahoma" w:cs="Tahoma"/>
      <w:sz w:val="16"/>
      <w:szCs w:val="16"/>
    </w:rPr>
  </w:style>
  <w:style w:type="character" w:customStyle="1" w:styleId="a9">
    <w:name w:val="Текст выноски Знак"/>
    <w:basedOn w:val="a0"/>
    <w:link w:val="a8"/>
    <w:uiPriority w:val="99"/>
    <w:semiHidden/>
    <w:rsid w:val="00202EA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00D08ADF7FEB2A230CB987CCC6362F0553F9001DE5D712A7DDC05C9EC3B537D3CC666F8DADA53445C440E56CE1CC17A39FDAF01A67DC17o4w1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900D08ADF7FEB2A230CB987CCC6362F0553F9001DE5D712A7DDC05C9EC3B537D3CC666F8DADA53445C440E56CE1CC17A39FDAF01A67DC17o4w1J"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EFEE840976777D8F5264DE713E9520BD3EF8EAB438EA660C4C8F2788FE1A1732F5E2730B6711DBB592D7FA428CC153A13EC0D563AEFF03E4uBQ1M" TargetMode="External"/><Relationship Id="rId5" Type="http://schemas.openxmlformats.org/officeDocument/2006/relationships/footnotes" Target="footnotes.xml"/><Relationship Id="rId10" Type="http://schemas.openxmlformats.org/officeDocument/2006/relationships/hyperlink" Target="consultantplus://offline/ref=EFEE840976777D8F5264DE713E9520BD3EF8EAB438EA660C4C8F2788FE1A1732F5E2730B6711DBB694D7FA428CC153A13EC0D563AEFF03E4uBQ1M" TargetMode="External"/><Relationship Id="rId4" Type="http://schemas.openxmlformats.org/officeDocument/2006/relationships/webSettings" Target="webSettings.xml"/><Relationship Id="rId9" Type="http://schemas.openxmlformats.org/officeDocument/2006/relationships/hyperlink" Target="consultantplus://offline/ref=D900D08ADF7FEB2A230CB987CCC6362F0553F9001DE5D712A7DDC05C9EC3B537D3CC666F8DADA53445C440E56CE1CC17A39FDAF01A67DC17o4w1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Барабанщикова</dc:creator>
  <cp:lastModifiedBy>Дорофейкин Александр Сергеевич</cp:lastModifiedBy>
  <cp:revision>3</cp:revision>
  <cp:lastPrinted>2019-12-20T07:34:00Z</cp:lastPrinted>
  <dcterms:created xsi:type="dcterms:W3CDTF">2020-01-30T10:47:00Z</dcterms:created>
  <dcterms:modified xsi:type="dcterms:W3CDTF">2020-01-30T12:37:00Z</dcterms:modified>
</cp:coreProperties>
</file>